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맑은 고딕" w:cs="맑은 고딕" w:eastAsia="맑은 고딕" w:hAnsi="맑은 고딕"/>
          <w:color w:val="7E7A73"/>
          <w:sz w:val="17"/>
          <w:szCs w:val="17"/>
        </w:rPr>
        <w:t xml:space="preserve">교육용 가상 자료 · Knowledge_02</w:t>
      </w:r>
    </w:p>
    <w:p>
      <w:pPr>
        <w:pStyle w:val="Heading1"/>
        <w:spacing w:after="140" w:before="280"/>
      </w:pPr>
      <w:r>
        <w:rPr>
          <w:rFonts w:ascii="맑은 고딕" w:cs="맑은 고딕" w:eastAsia="맑은 고딕" w:hAnsi="맑은 고딕"/>
          <w:b/>
          <w:bCs/>
          <w:sz w:val="30"/>
          <w:szCs w:val="30"/>
        </w:rPr>
        <w:t xml:space="preserve">검토보고서 표준양식 — 6섹션</w:t>
      </w:r>
    </w:p>
    <w:p>
      <w:pPr>
        <w:spacing w:after="20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부서에서 부서장 결재선으로 올리는 업무개선 검토보고서는 아래 6개 섹션을 고정 구조로 유지합니다. 섹션의 추가·삭제·순서 변경을 하지 않습니다.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구조 요약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100"/>
        <w:gridCol w:w="4200"/>
        <w:gridCol w:w="2160"/>
      </w:tblGrid>
      <w:tr>
        <w:trPr>
          <w:tblHeader/>
        </w:trPr>
        <w:tc>
          <w:tcPr>
            <w:tcW w:type="dxa" w:w="9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섹션</w:t>
            </w:r>
          </w:p>
        </w:tc>
        <w:tc>
          <w:tcPr>
            <w:tcW w:type="dxa" w:w="21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제목</w:t>
            </w:r>
          </w:p>
        </w:tc>
        <w:tc>
          <w:tcPr>
            <w:tcW w:type="dxa" w:w="42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핵심 질문</w:t>
            </w:r>
          </w:p>
        </w:tc>
        <w:tc>
          <w:tcPr>
            <w:tcW w:type="dxa" w:w="216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분량</w:t>
            </w:r>
          </w:p>
        </w:tc>
      </w:tr>
      <w:t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§1</w:t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요약</w:t>
            </w:r>
          </w:p>
        </w:tc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무엇을 결정해 달라는 것인가</w:t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1페이지 이내</w:t>
            </w:r>
          </w:p>
        </w:tc>
      </w:tr>
      <w:t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§2</w:t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현황 및 문제점</w:t>
            </w:r>
          </w:p>
        </w:tc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지금 무엇이 문제인가</w:t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0.5~1페이지</w:t>
            </w:r>
          </w:p>
        </w:tc>
      </w:tr>
      <w:t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§3</w:t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개선 방안</w:t>
            </w:r>
          </w:p>
        </w:tc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무엇을 하겠다는 것인가</w:t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1~2페이지</w:t>
            </w:r>
          </w:p>
        </w:tc>
      </w:tr>
      <w:t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§4</w:t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추진 일정</w:t>
            </w:r>
          </w:p>
        </w:tc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언제 무엇이 끝나는가</w:t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0.5페이지</w:t>
            </w:r>
          </w:p>
        </w:tc>
      </w:tr>
      <w:t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§5</w:t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기대효과</w:t>
            </w:r>
          </w:p>
        </w:tc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얼마나 나아지는가</w:t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0.5~1페이지</w:t>
            </w:r>
          </w:p>
        </w:tc>
      </w:tr>
      <w:t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§6</w:t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위험요인 및 대응</w:t>
            </w:r>
          </w:p>
        </w:tc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무엇이 잘못될 수 있는가</w:t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0.5페이지</w:t>
            </w:r>
          </w:p>
        </w:tc>
      </w:tr>
    </w:tbl>
    <w:p>
      <w:pPr>
        <w:spacing w:after="200" w:before="140"/>
      </w:pPr>
      <w:r>
        <w:rPr>
          <w:rFonts w:ascii="맑은 고딕" w:cs="맑은 고딕" w:eastAsia="맑은 고딕" w:hAnsi="맑은 고딕"/>
          <w:sz w:val="21"/>
          <w:szCs w:val="21"/>
        </w:rPr>
        <w:t xml:space="preserve">전체 분량은 본문 4~6페이지를 기준으로 하며, 상세 자료는 별첨으로 분리합니다.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§1. 요약</w:t>
      </w:r>
    </w:p>
    <w:p>
      <w:pPr>
        <w:spacing w:after="100" w:before="0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작성 목적 — 결재권자가 이 페이지만 읽고 판단할 수 있게 합니다.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추진 배경 — 2문장 이내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핵심 제안 — 1문장. "무엇을 하겠다"로 서술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소요 자원 — 인력·기간·예산 각 1줄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요청 사항 — 결재권자가 결정해야 하는 항목을 명시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기대효과 요지 — §5의 대표 지표 1개만 인용</w:t>
      </w:r>
    </w:p>
    <w:p>
      <w:pPr>
        <w:spacing w:after="60" w:before="100"/>
      </w:pPr>
      <w:r>
        <w:rPr>
          <w:rFonts w:ascii="맑은 고딕" w:cs="맑은 고딕" w:eastAsia="맑은 고딕" w:hAnsi="맑은 고딕"/>
          <w:color w:val="7E7A73"/>
          <w:sz w:val="19"/>
          <w:szCs w:val="19"/>
        </w:rPr>
        <w:t xml:space="preserve">분량 기준 — 1페이지 이내. 표를 사용하지 않고 서술로 작성합니다.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§2. 현황 및 문제점</w:t>
      </w:r>
    </w:p>
    <w:p>
      <w:pPr>
        <w:spacing w:after="100" w:before="0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작성 목적 — 문제를 사실로 제시하고, 그 크기를 수치로 보여 줍니다.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현재 업무 흐름 — 단계별로 나열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확인된 문제점 — 3개 이내. 각 항목에 근거 수치를 병기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문제의 영향 — 시간·품질·위험 중 어디에 걸리는지 구분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기존 조치와 한계 — 이미 시도한 것이 있으면 결과를 명시</w:t>
      </w:r>
    </w:p>
    <w:p>
      <w:pPr>
        <w:spacing w:after="60" w:before="100"/>
      </w:pPr>
      <w:r>
        <w:rPr>
          <w:rFonts w:ascii="맑은 고딕" w:cs="맑은 고딕" w:eastAsia="맑은 고딕" w:hAnsi="맑은 고딕"/>
          <w:color w:val="7E7A73"/>
          <w:sz w:val="19"/>
          <w:szCs w:val="19"/>
        </w:rPr>
        <w:t xml:space="preserve">분량 기준 — 0.5~1페이지. 문제점은 표로 정리해도 됩니다.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§3. 개선 방안</w:t>
      </w:r>
    </w:p>
    <w:p>
      <w:pPr>
        <w:spacing w:after="100" w:before="0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작성 목적 — 무엇을 어떻게 바꾸는지 구체적으로 서술합니다.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개선 방향 — 1문장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세부 방안 — 방안별로 실행 주체와 산출물을 함께 명시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검토한 대안과 채택하지 않은 이유 — 최소 1개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필요 자원 — 인력·시스템·예산 구분</w:t>
      </w:r>
    </w:p>
    <w:p>
      <w:pPr>
        <w:spacing w:after="60" w:before="100"/>
      </w:pPr>
      <w:r>
        <w:rPr>
          <w:rFonts w:ascii="맑은 고딕" w:cs="맑은 고딕" w:eastAsia="맑은 고딕" w:hAnsi="맑은 고딕"/>
          <w:color w:val="7E7A73"/>
          <w:sz w:val="19"/>
          <w:szCs w:val="19"/>
        </w:rPr>
        <w:t xml:space="preserve">분량 기준 — 1~2페이지. 방안이 3개를 넘으면 우선순위를 명시합니다.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§4. 추진 일정</w:t>
      </w:r>
    </w:p>
    <w:p>
      <w:pPr>
        <w:spacing w:after="100" w:before="0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작성 목적 — 완료 시점과 중간 확인 지점을 명확히 합니다.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단계별 일정 — 단계명·기간·완료 기준·담당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중간 점검 시점 — 최소 1회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선행 조건 — 다른 부서 협조가 필요한 항목을 별도 표기</w:t>
      </w:r>
    </w:p>
    <w:p>
      <w:pPr>
        <w:spacing w:after="60" w:before="100"/>
      </w:pPr>
      <w:r>
        <w:rPr>
          <w:rFonts w:ascii="맑은 고딕" w:cs="맑은 고딕" w:eastAsia="맑은 고딕" w:hAnsi="맑은 고딕"/>
          <w:color w:val="7E7A73"/>
          <w:sz w:val="19"/>
          <w:szCs w:val="19"/>
        </w:rPr>
        <w:t xml:space="preserve">분량 기준 — 0.5페이지. 표 형태를 권장합니다.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§5. 기대효과</w:t>
      </w:r>
    </w:p>
    <w:p>
      <w:pPr>
        <w:spacing w:after="100" w:before="0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작성 목적 — 개선 전과 후를 같은 지표로 비교합니다.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정량 효과 — 지표별로 개선 전·개선 후·산출 근거를 함께 제시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정성 효과 — 2개 이내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측정 방법 — 시행 후 무엇을 언제 측정할지 명시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모든 수치에 출처를 병기. 출처가 없는 수치는 기재하지 않습니다</w:t>
      </w:r>
    </w:p>
    <w:p>
      <w:pPr>
        <w:spacing w:after="60" w:before="100"/>
      </w:pPr>
      <w:r>
        <w:rPr>
          <w:rFonts w:ascii="맑은 고딕" w:cs="맑은 고딕" w:eastAsia="맑은 고딕" w:hAnsi="맑은 고딕"/>
          <w:color w:val="7E7A73"/>
          <w:sz w:val="19"/>
          <w:szCs w:val="19"/>
        </w:rPr>
        <w:t xml:space="preserve">분량 기준 — 0.5~1페이지. 정량 효과는 표로 정리합니다.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§6. 위험요인 및 대응</w:t>
      </w:r>
    </w:p>
    <w:p>
      <w:pPr>
        <w:spacing w:after="100" w:before="0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작성 목적 — 잘못될 수 있는 것을 먼저 말합니다.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위험요인 — 3개 이내. 발생 가능성과 영향을 구분해 기재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대응 방안 — 위험요인별로 1:1 대응</w:t>
      </w:r>
    </w:p>
    <w:p>
      <w:pPr>
        <w:spacing w:after="6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· 중단 기준 — 어떤 조건에서 추진을 보류하는지 명시</w:t>
      </w:r>
    </w:p>
    <w:p>
      <w:pPr>
        <w:spacing w:after="60" w:before="100"/>
      </w:pPr>
      <w:r>
        <w:rPr>
          <w:rFonts w:ascii="맑은 고딕" w:cs="맑은 고딕" w:eastAsia="맑은 고딕" w:hAnsi="맑은 고딕"/>
          <w:color w:val="7E7A73"/>
          <w:sz w:val="19"/>
          <w:szCs w:val="19"/>
        </w:rPr>
        <w:t xml:space="preserve">분량 기준 — 0.5페이지. 표 형태를 권장합니다.</w:t>
      </w:r>
    </w:p>
    <w:p>
      <w:pPr>
        <w:pStyle w:val="Heading2"/>
        <w:spacing w:after="140" w:before="28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작성 시 유의사항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① 6섹션 외에 임의의 섹션을 추가하지 않습니다. 참고자료·산출 근거·상세 데이터는 본문 섹션이 아니라 별첨으로 분리합니다.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② 섹션 제목은 위 표기를 그대로 사용합니다. "§1. 요약" 형태로 번호와 제목을 함께 적습니다.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③ 각 섹션의 하위 항목 순서는 위 목록 순서를 따릅니다.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④ 표기·호칭·표현은 「부서 문서작성 표준가이드」를 우선 적용합니다.</w:t>
      </w:r>
    </w:p>
    <w:p>
      <w:pPr>
        <w:pBdr>
          <w:top w:val="single" w:color="D6D3CF" w:sz="6"/>
        </w:pBdr>
        <w:spacing w:before="40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20" w:before="120"/>
      </w:pPr>
      <w:r>
        <w:rPr>
          <w:rFonts w:ascii="맑은 고딕" w:cs="맑은 고딕" w:eastAsia="맑은 고딕" w:hAnsi="맑은 고딕"/>
          <w:color w:val="7E7A73"/>
          <w:sz w:val="17"/>
          <w:szCs w:val="17"/>
        </w:rPr>
        <w:t xml:space="preserve">데이터 고지 — 본 문서는 생성형 AI 활용 교육 실습용으로 작성된 가상 자료입니다. 실제 기관의 보고서 양식·규정과 무관하며, 실무에 그대로 적용할 수 없습니다.</w:t>
      </w:r>
    </w:p>
    <w:sectPr>
      <w:pgSz w:w="11906" w:h="16838" w:orient="portrait"/>
      <w:pgMar w:top="1200" w:right="1080" w:bottom="12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2026-08-11T18:22:15.965Z</dcterms:created>
  <dcterms:modified xsi:type="dcterms:W3CDTF">2026-08-11T18:22:15.965Z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